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3D" w:rsidRDefault="00F8042F" w:rsidP="009A3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D0D0D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D0D0D"/>
          <w:sz w:val="24"/>
          <w:szCs w:val="24"/>
        </w:rPr>
        <w:t>Umowa kupna – sprzedaży S.4005.2</w:t>
      </w:r>
      <w:r w:rsidR="009A3F3D">
        <w:rPr>
          <w:rFonts w:ascii="Arial" w:hAnsi="Arial" w:cs="Arial"/>
          <w:b/>
          <w:bCs/>
          <w:color w:val="0D0D0D"/>
          <w:sz w:val="24"/>
          <w:szCs w:val="24"/>
        </w:rPr>
        <w:t>.2024</w:t>
      </w:r>
    </w:p>
    <w:p w:rsidR="009A3F3D" w:rsidRPr="009A3F3D" w:rsidRDefault="009A3F3D" w:rsidP="009A3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D0D0D"/>
          <w:sz w:val="24"/>
          <w:szCs w:val="24"/>
        </w:rPr>
      </w:pPr>
    </w:p>
    <w:p w:rsidR="009A3F3D" w:rsidRPr="009A3F3D" w:rsidRDefault="009A3F3D" w:rsidP="009A3F3D">
      <w:p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color w:val="0D0D0D"/>
          <w:sz w:val="24"/>
          <w:szCs w:val="24"/>
        </w:rPr>
      </w:pPr>
      <w:r w:rsidRPr="009A3F3D">
        <w:rPr>
          <w:rFonts w:ascii="Arial" w:eastAsia="TimesNewRomanPSMT" w:hAnsi="Arial" w:cs="Arial"/>
          <w:color w:val="0D0D0D"/>
          <w:sz w:val="24"/>
          <w:szCs w:val="24"/>
        </w:rPr>
        <w:t>zawarta w dniu …………….......... w Szerominku pomiędzy:</w:t>
      </w:r>
    </w:p>
    <w:p w:rsidR="009A3F3D" w:rsidRPr="009A3F3D" w:rsidRDefault="009A3F3D" w:rsidP="008E49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D0D0D"/>
          <w:sz w:val="24"/>
          <w:szCs w:val="24"/>
        </w:rPr>
      </w:pPr>
      <w:r w:rsidRPr="009A3F3D">
        <w:rPr>
          <w:rFonts w:ascii="Arial" w:hAnsi="Arial" w:cs="Arial"/>
          <w:b/>
          <w:bCs/>
          <w:color w:val="0D0D0D"/>
          <w:sz w:val="24"/>
          <w:szCs w:val="24"/>
        </w:rPr>
        <w:t>Skarbem Państwa Państwowym Gospodarstwem Leśnym Lasy Państwowe Nadleśnictwo Płońsk</w:t>
      </w:r>
      <w:r w:rsidRPr="009A3F3D">
        <w:rPr>
          <w:rFonts w:ascii="Arial" w:eastAsia="TimesNewRomanPSMT" w:hAnsi="Arial" w:cs="Arial"/>
          <w:color w:val="0D0D0D"/>
          <w:sz w:val="24"/>
          <w:szCs w:val="24"/>
        </w:rPr>
        <w:t xml:space="preserve">, adres: ul. Spokojna 1, Szerominek, 09-100 Płońsk, </w:t>
      </w:r>
      <w:r w:rsidR="008E497D">
        <w:rPr>
          <w:rFonts w:ascii="Arial" w:eastAsia="TimesNewRomanPSMT" w:hAnsi="Arial" w:cs="Arial"/>
          <w:color w:val="0D0D0D"/>
          <w:sz w:val="24"/>
          <w:szCs w:val="24"/>
        </w:rPr>
        <w:br/>
      </w:r>
      <w:r w:rsidRPr="009A3F3D">
        <w:rPr>
          <w:rFonts w:ascii="Arial" w:eastAsia="TimesNewRomanPSMT" w:hAnsi="Arial" w:cs="Arial"/>
          <w:color w:val="0D0D0D"/>
          <w:sz w:val="24"/>
          <w:szCs w:val="24"/>
        </w:rPr>
        <w:t>NIP 567-000-45-11, zwanym w dalszej</w:t>
      </w:r>
    </w:p>
    <w:p w:rsidR="009A3F3D" w:rsidRPr="009A3F3D" w:rsidRDefault="009A3F3D" w:rsidP="009A3F3D">
      <w:p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color w:val="0D0D0D"/>
          <w:sz w:val="24"/>
          <w:szCs w:val="24"/>
        </w:rPr>
      </w:pPr>
      <w:r w:rsidRPr="009A3F3D">
        <w:rPr>
          <w:rFonts w:ascii="Arial" w:eastAsia="TimesNewRomanPSMT" w:hAnsi="Arial" w:cs="Arial"/>
          <w:color w:val="0D0D0D"/>
          <w:sz w:val="24"/>
          <w:szCs w:val="24"/>
        </w:rPr>
        <w:t xml:space="preserve">treści umowy </w:t>
      </w:r>
      <w:r w:rsidRPr="009A3F3D">
        <w:rPr>
          <w:rFonts w:ascii="Arial" w:hAnsi="Arial" w:cs="Arial"/>
          <w:b/>
          <w:bCs/>
          <w:color w:val="0D0D0D"/>
          <w:sz w:val="24"/>
          <w:szCs w:val="24"/>
        </w:rPr>
        <w:t xml:space="preserve">Sprzedającym, </w:t>
      </w:r>
      <w:r w:rsidRPr="009A3F3D">
        <w:rPr>
          <w:rFonts w:ascii="Arial" w:eastAsia="TimesNewRomanPSMT" w:hAnsi="Arial" w:cs="Arial"/>
          <w:color w:val="0D0D0D"/>
          <w:sz w:val="24"/>
          <w:szCs w:val="24"/>
        </w:rPr>
        <w:t>reprezentowanym przez:</w:t>
      </w:r>
    </w:p>
    <w:p w:rsidR="009A3F3D" w:rsidRPr="009A3F3D" w:rsidRDefault="009A3F3D" w:rsidP="009A3F3D">
      <w:p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color w:val="0D0D0D"/>
          <w:sz w:val="24"/>
          <w:szCs w:val="24"/>
        </w:rPr>
      </w:pPr>
      <w:r w:rsidRPr="009A3F3D">
        <w:rPr>
          <w:rFonts w:ascii="Arial" w:eastAsia="TimesNewRomanPSMT" w:hAnsi="Arial" w:cs="Arial"/>
          <w:color w:val="0D0D0D"/>
          <w:sz w:val="24"/>
          <w:szCs w:val="24"/>
        </w:rPr>
        <w:t>Nadleśniczego Wojciecha Kałę</w:t>
      </w:r>
    </w:p>
    <w:p w:rsidR="009A3F3D" w:rsidRPr="00590A8F" w:rsidRDefault="00590A8F" w:rsidP="009A3F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 xml:space="preserve">a </w:t>
      </w:r>
      <w:r w:rsidR="009A3F3D" w:rsidRPr="009A3F3D">
        <w:rPr>
          <w:rFonts w:ascii="Arial" w:hAnsi="Arial" w:cs="Arial"/>
          <w:b/>
          <w:bCs/>
          <w:color w:val="0D0D0D"/>
          <w:sz w:val="24"/>
          <w:szCs w:val="24"/>
        </w:rPr>
        <w:t xml:space="preserve">…………………………………….., </w:t>
      </w:r>
      <w:r w:rsidR="009A3F3D" w:rsidRPr="009A3F3D">
        <w:rPr>
          <w:rFonts w:ascii="Arial" w:eastAsia="TimesNewRomanPSMT" w:hAnsi="Arial" w:cs="Arial"/>
          <w:color w:val="0D0D0D"/>
          <w:sz w:val="24"/>
          <w:szCs w:val="24"/>
        </w:rPr>
        <w:t xml:space="preserve">zwanym w dalszej treści umowy </w:t>
      </w:r>
      <w:r w:rsidR="009A3F3D" w:rsidRPr="009A3F3D">
        <w:rPr>
          <w:rFonts w:ascii="Arial" w:hAnsi="Arial" w:cs="Arial"/>
          <w:b/>
          <w:bCs/>
          <w:color w:val="0D0D0D"/>
          <w:sz w:val="24"/>
          <w:szCs w:val="24"/>
        </w:rPr>
        <w:t>Kupującym</w:t>
      </w:r>
      <w:r w:rsidR="009A3F3D" w:rsidRPr="009A3F3D">
        <w:rPr>
          <w:rFonts w:ascii="Arial" w:eastAsia="TimesNewRomanPSMT" w:hAnsi="Arial" w:cs="Arial"/>
          <w:color w:val="0D0D0D"/>
          <w:sz w:val="24"/>
          <w:szCs w:val="24"/>
        </w:rPr>
        <w:t>.</w:t>
      </w:r>
    </w:p>
    <w:p w:rsidR="009A3F3D" w:rsidRPr="009A3F3D" w:rsidRDefault="009A3F3D" w:rsidP="009A3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D0D0D"/>
          <w:sz w:val="24"/>
          <w:szCs w:val="24"/>
        </w:rPr>
      </w:pPr>
      <w:r w:rsidRPr="009A3F3D">
        <w:rPr>
          <w:rFonts w:ascii="Arial" w:hAnsi="Arial" w:cs="Arial"/>
          <w:b/>
          <w:bCs/>
          <w:color w:val="0D0D0D"/>
          <w:sz w:val="24"/>
          <w:szCs w:val="24"/>
        </w:rPr>
        <w:t>§</w:t>
      </w:r>
      <w:r w:rsidR="008E497D">
        <w:rPr>
          <w:rFonts w:ascii="Arial" w:hAnsi="Arial" w:cs="Arial"/>
          <w:b/>
          <w:bCs/>
          <w:color w:val="0D0D0D"/>
          <w:sz w:val="24"/>
          <w:szCs w:val="24"/>
        </w:rPr>
        <w:t xml:space="preserve"> </w:t>
      </w:r>
      <w:r w:rsidRPr="009A3F3D">
        <w:rPr>
          <w:rFonts w:ascii="Arial" w:hAnsi="Arial" w:cs="Arial"/>
          <w:b/>
          <w:bCs/>
          <w:color w:val="0D0D0D"/>
          <w:sz w:val="24"/>
          <w:szCs w:val="24"/>
        </w:rPr>
        <w:t>1</w:t>
      </w:r>
    </w:p>
    <w:p w:rsidR="009A3F3D" w:rsidRDefault="009A3F3D" w:rsidP="009A3F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D0D0D"/>
          <w:sz w:val="24"/>
          <w:szCs w:val="24"/>
        </w:rPr>
      </w:pPr>
      <w:r w:rsidRPr="009A3F3D">
        <w:rPr>
          <w:rFonts w:ascii="Arial" w:eastAsia="TimesNewRomanPSMT" w:hAnsi="Arial" w:cs="Arial"/>
          <w:color w:val="0D0D0D"/>
          <w:sz w:val="24"/>
          <w:szCs w:val="24"/>
        </w:rPr>
        <w:t xml:space="preserve">Sprzedawca przenosi na Kupującego własność samochodu marki </w:t>
      </w:r>
      <w:r w:rsidR="00F8042F">
        <w:rPr>
          <w:rFonts w:ascii="Arial" w:eastAsia="TimesNewRomanPSMT" w:hAnsi="Arial" w:cs="Arial"/>
          <w:color w:val="0D0D0D"/>
          <w:sz w:val="24"/>
          <w:szCs w:val="24"/>
        </w:rPr>
        <w:t>NISSAN PICKUP 4X4</w:t>
      </w:r>
      <w:r w:rsidRPr="009A3F3D">
        <w:rPr>
          <w:rFonts w:ascii="Arial" w:eastAsia="TimesNewRomanPSMT" w:hAnsi="Arial" w:cs="Arial"/>
          <w:color w:val="0D0D0D"/>
          <w:sz w:val="24"/>
          <w:szCs w:val="24"/>
        </w:rPr>
        <w:t xml:space="preserve"> o numerze rejestracyjnym</w:t>
      </w:r>
      <w:r w:rsidR="00F8042F">
        <w:rPr>
          <w:rFonts w:ascii="Arial" w:eastAsia="TimesNewRomanPSMT" w:hAnsi="Arial" w:cs="Arial"/>
          <w:color w:val="0D0D0D"/>
          <w:sz w:val="24"/>
          <w:szCs w:val="24"/>
        </w:rPr>
        <w:t xml:space="preserve"> WPN 67E6</w:t>
      </w:r>
      <w:r w:rsidR="00555AD3">
        <w:rPr>
          <w:rFonts w:ascii="Arial" w:eastAsia="TimesNewRomanPSMT" w:hAnsi="Arial" w:cs="Arial"/>
          <w:color w:val="0D0D0D"/>
          <w:sz w:val="24"/>
          <w:szCs w:val="24"/>
        </w:rPr>
        <w:t xml:space="preserve"> oraz następujących danych:</w:t>
      </w:r>
    </w:p>
    <w:p w:rsidR="00C74330" w:rsidRDefault="00C74330" w:rsidP="00C74330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D0D0D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332146" w:rsidTr="00C21B8C">
        <w:tc>
          <w:tcPr>
            <w:tcW w:w="4389" w:type="dxa"/>
          </w:tcPr>
          <w:p w:rsidR="00332146" w:rsidRDefault="00332146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pojazdu:</w:t>
            </w:r>
          </w:p>
        </w:tc>
        <w:tc>
          <w:tcPr>
            <w:tcW w:w="4390" w:type="dxa"/>
          </w:tcPr>
          <w:p w:rsidR="00332146" w:rsidRDefault="00332146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dobry</w:t>
            </w:r>
          </w:p>
        </w:tc>
      </w:tr>
      <w:tr w:rsidR="00332146" w:rsidTr="00C21B8C">
        <w:tc>
          <w:tcPr>
            <w:tcW w:w="4389" w:type="dxa"/>
          </w:tcPr>
          <w:p w:rsidR="00332146" w:rsidRDefault="00332146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Marka:</w:t>
            </w:r>
          </w:p>
        </w:tc>
        <w:tc>
          <w:tcPr>
            <w:tcW w:w="4390" w:type="dxa"/>
          </w:tcPr>
          <w:p w:rsidR="00332146" w:rsidRDefault="00F8042F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NISSAN</w:t>
            </w:r>
          </w:p>
        </w:tc>
      </w:tr>
      <w:tr w:rsidR="00332146" w:rsidTr="00C21B8C">
        <w:tc>
          <w:tcPr>
            <w:tcW w:w="4389" w:type="dxa"/>
          </w:tcPr>
          <w:p w:rsidR="00332146" w:rsidRDefault="00332146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Model:</w:t>
            </w:r>
          </w:p>
        </w:tc>
        <w:tc>
          <w:tcPr>
            <w:tcW w:w="4390" w:type="dxa"/>
          </w:tcPr>
          <w:p w:rsidR="00332146" w:rsidRDefault="00F8042F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D22N</w:t>
            </w:r>
          </w:p>
        </w:tc>
      </w:tr>
      <w:tr w:rsidR="00332146" w:rsidRPr="00271929" w:rsidTr="00C21B8C">
        <w:tc>
          <w:tcPr>
            <w:tcW w:w="4389" w:type="dxa"/>
          </w:tcPr>
          <w:p w:rsidR="00332146" w:rsidRDefault="00332146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identyfikacyjny VIN:</w:t>
            </w:r>
          </w:p>
        </w:tc>
        <w:tc>
          <w:tcPr>
            <w:tcW w:w="4390" w:type="dxa"/>
          </w:tcPr>
          <w:p w:rsidR="00332146" w:rsidRPr="00271929" w:rsidRDefault="00F8042F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ADNCPUD22U0000715</w:t>
            </w:r>
          </w:p>
        </w:tc>
      </w:tr>
      <w:tr w:rsidR="00332146" w:rsidTr="00C21B8C">
        <w:tc>
          <w:tcPr>
            <w:tcW w:w="4389" w:type="dxa"/>
          </w:tcPr>
          <w:p w:rsidR="00332146" w:rsidRDefault="00332146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 produkcji:</w:t>
            </w:r>
          </w:p>
        </w:tc>
        <w:tc>
          <w:tcPr>
            <w:tcW w:w="4390" w:type="dxa"/>
          </w:tcPr>
          <w:p w:rsidR="00332146" w:rsidRDefault="00F8042F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</w:tr>
      <w:tr w:rsidR="00332146" w:rsidTr="00C21B8C">
        <w:tc>
          <w:tcPr>
            <w:tcW w:w="4389" w:type="dxa"/>
          </w:tcPr>
          <w:p w:rsidR="00332146" w:rsidRDefault="00F8042F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Pojemność skokowa(cm³)</w:t>
            </w:r>
          </w:p>
        </w:tc>
        <w:tc>
          <w:tcPr>
            <w:tcW w:w="4390" w:type="dxa"/>
          </w:tcPr>
          <w:p w:rsidR="00332146" w:rsidRDefault="00F8042F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2488</w:t>
            </w:r>
          </w:p>
        </w:tc>
      </w:tr>
      <w:tr w:rsidR="00332146" w:rsidTr="00C21B8C">
        <w:tc>
          <w:tcPr>
            <w:tcW w:w="4389" w:type="dxa"/>
          </w:tcPr>
          <w:p w:rsidR="00332146" w:rsidRDefault="00F8042F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 (</w:t>
            </w:r>
            <w:r w:rsidR="00332146">
              <w:rPr>
                <w:rFonts w:ascii="Arial" w:hAnsi="Arial" w:cs="Arial"/>
                <w:sz w:val="24"/>
                <w:szCs w:val="24"/>
              </w:rPr>
              <w:t>kW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33214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90" w:type="dxa"/>
          </w:tcPr>
          <w:p w:rsidR="00332146" w:rsidRDefault="00332146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332146" w:rsidTr="00251AA8">
        <w:tc>
          <w:tcPr>
            <w:tcW w:w="4389" w:type="dxa"/>
          </w:tcPr>
          <w:p w:rsidR="00332146" w:rsidRDefault="00332146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pierwszej rejestracji:</w:t>
            </w:r>
          </w:p>
        </w:tc>
        <w:tc>
          <w:tcPr>
            <w:tcW w:w="4390" w:type="dxa"/>
            <w:shd w:val="clear" w:color="auto" w:fill="auto"/>
          </w:tcPr>
          <w:p w:rsidR="00332146" w:rsidRDefault="00251AA8" w:rsidP="00C21B8C">
            <w:pPr>
              <w:rPr>
                <w:rFonts w:ascii="Arial" w:hAnsi="Arial" w:cs="Arial"/>
                <w:sz w:val="24"/>
                <w:szCs w:val="24"/>
              </w:rPr>
            </w:pPr>
            <w:r w:rsidRPr="008C385A">
              <w:rPr>
                <w:rFonts w:ascii="Arial" w:hAnsi="Arial" w:cs="Arial"/>
                <w:sz w:val="24"/>
                <w:szCs w:val="24"/>
              </w:rPr>
              <w:t>20.04.2011</w:t>
            </w:r>
          </w:p>
        </w:tc>
      </w:tr>
      <w:tr w:rsidR="00332146" w:rsidTr="00C21B8C">
        <w:tc>
          <w:tcPr>
            <w:tcW w:w="4389" w:type="dxa"/>
          </w:tcPr>
          <w:p w:rsidR="00332146" w:rsidRDefault="00332146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Przebieg:</w:t>
            </w:r>
          </w:p>
        </w:tc>
        <w:tc>
          <w:tcPr>
            <w:tcW w:w="4390" w:type="dxa"/>
          </w:tcPr>
          <w:p w:rsidR="00332146" w:rsidRDefault="00251AA8" w:rsidP="00C21B8C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176933</w:t>
            </w:r>
            <w:r w:rsidR="00332146" w:rsidRPr="005B02DF">
              <w:rPr>
                <w:rFonts w:ascii="Arial" w:hAnsi="Arial" w:cs="Arial"/>
                <w:sz w:val="24"/>
                <w:szCs w:val="24"/>
              </w:rPr>
              <w:t xml:space="preserve"> km</w:t>
            </w:r>
          </w:p>
        </w:tc>
      </w:tr>
      <w:tr w:rsidR="00332146" w:rsidTr="00251AA8">
        <w:tc>
          <w:tcPr>
            <w:tcW w:w="4389" w:type="dxa"/>
          </w:tcPr>
          <w:p w:rsidR="00332146" w:rsidRDefault="00332146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Przegląd:</w:t>
            </w:r>
          </w:p>
        </w:tc>
        <w:tc>
          <w:tcPr>
            <w:tcW w:w="4390" w:type="dxa"/>
            <w:shd w:val="clear" w:color="auto" w:fill="auto"/>
          </w:tcPr>
          <w:p w:rsidR="00332146" w:rsidRDefault="00251AA8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15.12.2024</w:t>
            </w:r>
          </w:p>
        </w:tc>
      </w:tr>
      <w:tr w:rsidR="00332146" w:rsidTr="00251AA8">
        <w:tc>
          <w:tcPr>
            <w:tcW w:w="4389" w:type="dxa"/>
          </w:tcPr>
          <w:p w:rsidR="00332146" w:rsidRDefault="00332146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 kół :</w:t>
            </w:r>
          </w:p>
        </w:tc>
        <w:tc>
          <w:tcPr>
            <w:tcW w:w="4390" w:type="dxa"/>
            <w:shd w:val="clear" w:color="auto" w:fill="auto"/>
          </w:tcPr>
          <w:p w:rsidR="00332146" w:rsidRDefault="00251AA8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205R16C</w:t>
            </w:r>
          </w:p>
        </w:tc>
      </w:tr>
      <w:tr w:rsidR="00332146" w:rsidTr="00C21B8C">
        <w:tc>
          <w:tcPr>
            <w:tcW w:w="4389" w:type="dxa"/>
          </w:tcPr>
          <w:p w:rsidR="00332146" w:rsidRDefault="00332146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Skrzynia:</w:t>
            </w:r>
          </w:p>
        </w:tc>
        <w:tc>
          <w:tcPr>
            <w:tcW w:w="4390" w:type="dxa"/>
          </w:tcPr>
          <w:p w:rsidR="00332146" w:rsidRDefault="00332146" w:rsidP="00C21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manualna</w:t>
            </w:r>
          </w:p>
        </w:tc>
      </w:tr>
    </w:tbl>
    <w:p w:rsidR="009A3F3D" w:rsidRPr="009A3F3D" w:rsidRDefault="009A3F3D" w:rsidP="009A3F3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D0D0D"/>
          <w:sz w:val="24"/>
          <w:szCs w:val="24"/>
        </w:rPr>
      </w:pPr>
    </w:p>
    <w:p w:rsidR="009A3F3D" w:rsidRPr="00F8042F" w:rsidRDefault="009A3F3D" w:rsidP="009A3F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eastAsia="TimesNewRomanPSMT" w:hAnsi="Arial" w:cs="Arial"/>
          <w:color w:val="0D0D0D"/>
          <w:sz w:val="24"/>
          <w:szCs w:val="24"/>
        </w:rPr>
        <w:t>S</w:t>
      </w:r>
      <w:r w:rsidRPr="009A3F3D">
        <w:rPr>
          <w:rFonts w:ascii="Arial" w:eastAsia="TimesNewRomanPSMT" w:hAnsi="Arial" w:cs="Arial"/>
          <w:color w:val="0D0D0D"/>
          <w:sz w:val="24"/>
          <w:szCs w:val="24"/>
        </w:rPr>
        <w:t>przedawca oświadcza, że pojazd będący przedmiotem umowy stanowi jego własność, jest</w:t>
      </w:r>
      <w:r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Pr="009A3F3D">
        <w:rPr>
          <w:rFonts w:ascii="Arial" w:eastAsia="TimesNewRomanPSMT" w:hAnsi="Arial" w:cs="Arial"/>
          <w:color w:val="0D0D0D"/>
          <w:sz w:val="24"/>
          <w:szCs w:val="24"/>
        </w:rPr>
        <w:t>wolny od wad prawnych oraz praw osób trzecich oraz, że nie stanowi przedmiotu</w:t>
      </w:r>
      <w:r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Pr="009A3F3D">
        <w:rPr>
          <w:rFonts w:ascii="Arial" w:eastAsia="TimesNewRomanPSMT" w:hAnsi="Arial" w:cs="Arial"/>
          <w:color w:val="0D0D0D"/>
          <w:sz w:val="24"/>
          <w:szCs w:val="24"/>
        </w:rPr>
        <w:t>zabezpieczenia. Kupujący oświadcza, że stan techniczny pojazdu jest mu znany.</w:t>
      </w:r>
      <w:r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</w:p>
    <w:p w:rsidR="00F8042F" w:rsidRPr="009A3F3D" w:rsidRDefault="00F8042F" w:rsidP="009A3F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eastAsia="TimesNewRomanPSMT" w:hAnsi="Arial" w:cs="Arial"/>
          <w:color w:val="0D0D0D"/>
          <w:sz w:val="24"/>
          <w:szCs w:val="24"/>
        </w:rPr>
        <w:t xml:space="preserve">Kupujący oświadcza, że zobowiązuje się do zmiany przeznaczenia samochodu wg własnego zapotrzebowania. </w:t>
      </w:r>
    </w:p>
    <w:p w:rsidR="001F254A" w:rsidRPr="001F254A" w:rsidRDefault="009A3F3D" w:rsidP="001F25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</w:rPr>
      </w:pPr>
      <w:r w:rsidRPr="009A3F3D">
        <w:rPr>
          <w:rFonts w:ascii="Arial" w:eastAsia="TimesNewRomanPSMT" w:hAnsi="Arial" w:cs="Arial"/>
          <w:color w:val="0D0D0D"/>
          <w:sz w:val="24"/>
          <w:szCs w:val="24"/>
        </w:rPr>
        <w:t>Kupujący oświadcza, że po dokonaniu oględzin, sprawdzeniu stanu technicznego pojazdu,</w:t>
      </w:r>
      <w:r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Pr="009A3F3D">
        <w:rPr>
          <w:rFonts w:ascii="Arial" w:eastAsia="TimesNewRomanPSMT" w:hAnsi="Arial" w:cs="Arial"/>
          <w:color w:val="0D0D0D"/>
          <w:sz w:val="24"/>
          <w:szCs w:val="24"/>
        </w:rPr>
        <w:t>nie wnosi jakichkolwiek zastrzeżeń zarówno co do stanu technicznego samochodu, jego</w:t>
      </w:r>
      <w:r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Pr="009A3F3D">
        <w:rPr>
          <w:rFonts w:ascii="Arial" w:eastAsia="TimesNewRomanPSMT" w:hAnsi="Arial" w:cs="Arial"/>
          <w:color w:val="0D0D0D"/>
          <w:sz w:val="24"/>
          <w:szCs w:val="24"/>
        </w:rPr>
        <w:t>właściwości, wszystkich parametrów oraz wyglądu.</w:t>
      </w:r>
    </w:p>
    <w:p w:rsidR="001F254A" w:rsidRPr="001F254A" w:rsidRDefault="009A3F3D" w:rsidP="009A3F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</w:rPr>
      </w:pPr>
      <w:r w:rsidRPr="001F254A">
        <w:rPr>
          <w:rFonts w:ascii="Arial" w:eastAsia="TimesNewRomanPSMT" w:hAnsi="Arial" w:cs="Arial"/>
          <w:color w:val="0D0D0D"/>
          <w:sz w:val="24"/>
          <w:szCs w:val="24"/>
        </w:rPr>
        <w:t>Sprzedawca wyda Kupującemu przedmiot umowy po zapłaceniu ceny.</w:t>
      </w:r>
    </w:p>
    <w:p w:rsidR="009A3F3D" w:rsidRPr="001F254A" w:rsidRDefault="009A3F3D" w:rsidP="009A3F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</w:rPr>
      </w:pPr>
      <w:r w:rsidRPr="001F254A">
        <w:rPr>
          <w:rFonts w:ascii="Arial" w:eastAsia="TimesNewRomanPSMT" w:hAnsi="Arial" w:cs="Arial"/>
          <w:color w:val="0D0D0D"/>
          <w:sz w:val="24"/>
          <w:szCs w:val="24"/>
        </w:rPr>
        <w:t>Sprzedawca wyda Kupującemu przedmiot umowy razem z dowodem rejestracyjnym</w:t>
      </w:r>
      <w:r w:rsidR="001F254A"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>pojazdu, kartą pojazdu, kompletem kluczyków, dowodem ubezpieczenia OC. Strony</w:t>
      </w:r>
      <w:r w:rsidR="001F254A"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>z wydania przedmiotu umowy sporządzą, pod rygorem nieważności protokół, stanowiący</w:t>
      </w:r>
      <w:r w:rsidR="001F254A"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>załą</w:t>
      </w:r>
      <w:r w:rsidR="001F254A">
        <w:rPr>
          <w:rFonts w:ascii="Arial" w:eastAsia="TimesNewRomanPSMT" w:hAnsi="Arial" w:cs="Arial"/>
          <w:color w:val="0D0D0D"/>
          <w:sz w:val="24"/>
          <w:szCs w:val="24"/>
        </w:rPr>
        <w:t>cznik nr 1</w:t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 xml:space="preserve"> do umowy. Kupujący na egzemplarzu protokołu wydania pokwituje</w:t>
      </w:r>
      <w:r w:rsidR="001F254A"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>Sprzedawcy odebranie przedmiotu umowy wraz ze wskazanymi w zdaniu poprzednim</w:t>
      </w:r>
      <w:r w:rsidR="001F254A"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 xml:space="preserve">dokumentami </w:t>
      </w:r>
      <w:r w:rsidR="008E497D">
        <w:rPr>
          <w:rFonts w:ascii="Arial" w:eastAsia="TimesNewRomanPSMT" w:hAnsi="Arial" w:cs="Arial"/>
          <w:color w:val="0D0D0D"/>
          <w:sz w:val="24"/>
          <w:szCs w:val="24"/>
        </w:rPr>
        <w:br/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>i rzeczami.</w:t>
      </w:r>
    </w:p>
    <w:p w:rsidR="008E497D" w:rsidRDefault="008E497D" w:rsidP="001F2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D0D0D"/>
          <w:sz w:val="24"/>
          <w:szCs w:val="24"/>
        </w:rPr>
      </w:pPr>
    </w:p>
    <w:p w:rsidR="008E497D" w:rsidRDefault="008E497D" w:rsidP="001F2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D0D0D"/>
          <w:sz w:val="24"/>
          <w:szCs w:val="24"/>
        </w:rPr>
      </w:pPr>
    </w:p>
    <w:p w:rsidR="009A3F3D" w:rsidRPr="009A3F3D" w:rsidRDefault="009A3F3D" w:rsidP="008E49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D0D0D"/>
          <w:sz w:val="24"/>
          <w:szCs w:val="24"/>
        </w:rPr>
      </w:pPr>
      <w:r w:rsidRPr="009A3F3D">
        <w:rPr>
          <w:rFonts w:ascii="Arial" w:hAnsi="Arial" w:cs="Arial"/>
          <w:b/>
          <w:bCs/>
          <w:color w:val="0D0D0D"/>
          <w:sz w:val="24"/>
          <w:szCs w:val="24"/>
        </w:rPr>
        <w:t>§</w:t>
      </w:r>
      <w:r w:rsidR="008E497D">
        <w:rPr>
          <w:rFonts w:ascii="Arial" w:hAnsi="Arial" w:cs="Arial"/>
          <w:b/>
          <w:bCs/>
          <w:color w:val="0D0D0D"/>
          <w:sz w:val="24"/>
          <w:szCs w:val="24"/>
        </w:rPr>
        <w:t xml:space="preserve"> </w:t>
      </w:r>
      <w:r w:rsidRPr="009A3F3D">
        <w:rPr>
          <w:rFonts w:ascii="Arial" w:hAnsi="Arial" w:cs="Arial"/>
          <w:b/>
          <w:bCs/>
          <w:color w:val="0D0D0D"/>
          <w:sz w:val="24"/>
          <w:szCs w:val="24"/>
        </w:rPr>
        <w:t>2</w:t>
      </w:r>
    </w:p>
    <w:p w:rsidR="001F254A" w:rsidRDefault="009A3F3D" w:rsidP="008E49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NewRomanPSMT" w:hAnsi="Arial" w:cs="Arial"/>
          <w:color w:val="0D0D0D"/>
          <w:sz w:val="24"/>
          <w:szCs w:val="24"/>
        </w:rPr>
      </w:pPr>
      <w:r w:rsidRPr="001F254A">
        <w:rPr>
          <w:rFonts w:ascii="Arial" w:eastAsia="TimesNewRomanPSMT" w:hAnsi="Arial" w:cs="Arial"/>
          <w:color w:val="0D0D0D"/>
          <w:sz w:val="24"/>
          <w:szCs w:val="24"/>
        </w:rPr>
        <w:t xml:space="preserve">Strony w wyniku przetargu pisemnego dotyczącego sprzedaży samochodu </w:t>
      </w:r>
      <w:r w:rsidR="00F8042F">
        <w:rPr>
          <w:rFonts w:ascii="Arial" w:eastAsia="TimesNewRomanPSMT" w:hAnsi="Arial" w:cs="Arial"/>
          <w:color w:val="0D0D0D"/>
          <w:sz w:val="24"/>
          <w:szCs w:val="24"/>
        </w:rPr>
        <w:t>NISSAN PICKUP 4x4</w:t>
      </w:r>
      <w:r w:rsidR="002458DA"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>ustaliły cenę na kwotę</w:t>
      </w:r>
      <w:r w:rsidR="001F254A">
        <w:rPr>
          <w:rFonts w:ascii="Arial" w:eastAsia="TimesNewRomanPSMT" w:hAnsi="Arial" w:cs="Arial"/>
          <w:color w:val="0D0D0D"/>
          <w:sz w:val="24"/>
          <w:szCs w:val="24"/>
        </w:rPr>
        <w:t xml:space="preserve">: </w:t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>…………...………………00,00 zł brutto (słownie:……………………………………………………zł.).</w:t>
      </w:r>
    </w:p>
    <w:p w:rsidR="001F254A" w:rsidRDefault="009A3F3D" w:rsidP="008E49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NewRomanPSMT" w:hAnsi="Arial" w:cs="Arial"/>
          <w:color w:val="0D0D0D"/>
          <w:sz w:val="24"/>
          <w:szCs w:val="24"/>
        </w:rPr>
      </w:pPr>
      <w:r w:rsidRPr="001F254A">
        <w:rPr>
          <w:rFonts w:ascii="Arial" w:eastAsia="TimesNewRomanPSMT" w:hAnsi="Arial" w:cs="Arial"/>
          <w:color w:val="0D0D0D"/>
          <w:sz w:val="24"/>
          <w:szCs w:val="24"/>
        </w:rPr>
        <w:t xml:space="preserve">Sprzedawca przenosi na rzecz Kupującego własność pojazdu określonego </w:t>
      </w:r>
      <w:r w:rsidR="008E497D">
        <w:rPr>
          <w:rFonts w:ascii="Arial" w:eastAsia="TimesNewRomanPSMT" w:hAnsi="Arial" w:cs="Arial"/>
          <w:color w:val="0D0D0D"/>
          <w:sz w:val="24"/>
          <w:szCs w:val="24"/>
        </w:rPr>
        <w:br/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>w §</w:t>
      </w:r>
      <w:r w:rsidR="008E497D"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>1 ust. 1</w:t>
      </w:r>
      <w:r w:rsidR="001F254A"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>niniejszej umowy za kwotę określoną w §</w:t>
      </w:r>
      <w:r w:rsidR="008E497D"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>2 ust. 1 niniejszej umowy.</w:t>
      </w:r>
    </w:p>
    <w:p w:rsidR="001F254A" w:rsidRDefault="009A3F3D" w:rsidP="008E49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NewRomanPSMT" w:hAnsi="Arial" w:cs="Arial"/>
          <w:color w:val="0D0D0D"/>
          <w:sz w:val="24"/>
          <w:szCs w:val="24"/>
        </w:rPr>
      </w:pPr>
      <w:r w:rsidRPr="001F254A">
        <w:rPr>
          <w:rFonts w:ascii="Arial" w:eastAsia="TimesNewRomanPSMT" w:hAnsi="Arial" w:cs="Arial"/>
          <w:color w:val="0D0D0D"/>
          <w:sz w:val="24"/>
          <w:szCs w:val="24"/>
        </w:rPr>
        <w:t xml:space="preserve">Zapłata nastąpi na rachunek bankowy Sprzedawcy wskazany na fakturze, </w:t>
      </w:r>
      <w:r w:rsidR="008E497D">
        <w:rPr>
          <w:rFonts w:ascii="Arial" w:eastAsia="TimesNewRomanPSMT" w:hAnsi="Arial" w:cs="Arial"/>
          <w:color w:val="0D0D0D"/>
          <w:sz w:val="24"/>
          <w:szCs w:val="24"/>
        </w:rPr>
        <w:br/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>w terminie</w:t>
      </w:r>
      <w:r w:rsidR="001F254A"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="00EB6A72" w:rsidRPr="00C849A2">
        <w:rPr>
          <w:rFonts w:ascii="Arial" w:hAnsi="Arial" w:cs="Arial"/>
          <w:sz w:val="24"/>
          <w:szCs w:val="24"/>
        </w:rPr>
        <w:t>nie dłuższym niż 7 dni od dnia wyboru przez komisję przeta</w:t>
      </w:r>
      <w:r w:rsidR="00EB6A72">
        <w:rPr>
          <w:rFonts w:ascii="Arial" w:hAnsi="Arial" w:cs="Arial"/>
          <w:sz w:val="24"/>
          <w:szCs w:val="24"/>
        </w:rPr>
        <w:t>rgową najkorzystniejszej oferty</w:t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>.</w:t>
      </w:r>
    </w:p>
    <w:p w:rsidR="001F254A" w:rsidRDefault="009A3F3D" w:rsidP="008E49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NewRomanPSMT" w:hAnsi="Arial" w:cs="Arial"/>
          <w:color w:val="0D0D0D"/>
          <w:sz w:val="24"/>
          <w:szCs w:val="24"/>
        </w:rPr>
      </w:pPr>
      <w:r w:rsidRPr="001F254A">
        <w:rPr>
          <w:rFonts w:ascii="Arial" w:eastAsia="TimesNewRomanPSMT" w:hAnsi="Arial" w:cs="Arial"/>
          <w:color w:val="0D0D0D"/>
          <w:sz w:val="24"/>
          <w:szCs w:val="24"/>
        </w:rPr>
        <w:t>Sprzedawca, zgodnie z art. 589 Kodeksu cywilnego zastrzega sobie własność przedmiotu</w:t>
      </w:r>
      <w:r w:rsidR="001F254A"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>umowy, aż do uiszczenia ceny.</w:t>
      </w:r>
    </w:p>
    <w:p w:rsidR="009A3F3D" w:rsidRPr="001F254A" w:rsidRDefault="009A3F3D" w:rsidP="008E49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NewRomanPSMT" w:hAnsi="Arial" w:cs="Arial"/>
          <w:color w:val="0D0D0D"/>
          <w:sz w:val="24"/>
          <w:szCs w:val="24"/>
        </w:rPr>
      </w:pPr>
      <w:r w:rsidRPr="001F254A">
        <w:rPr>
          <w:rFonts w:ascii="Arial" w:eastAsia="TimesNewRomanPSMT" w:hAnsi="Arial" w:cs="Arial"/>
          <w:color w:val="0D0D0D"/>
          <w:sz w:val="24"/>
          <w:szCs w:val="24"/>
        </w:rPr>
        <w:t>Sprzedawca może odstąpić od niniejszej umowy w przypadku nie zapłacenia przez</w:t>
      </w:r>
      <w:r w:rsidR="001F254A"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>Kupującego ceny w terminie wskazanym w § 2 ust. 3, bez wzywania</w:t>
      </w:r>
      <w:r w:rsidR="001F254A"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>do zapłaty ceny.</w:t>
      </w:r>
      <w:r w:rsidR="001F254A"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>Oświadczenie o odstąpieniu na podstawie tego zapisu Sprzedawca może złożyć w ciągu 30</w:t>
      </w:r>
      <w:r w:rsidR="001F254A"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Pr="001F254A">
        <w:rPr>
          <w:rFonts w:ascii="Arial" w:eastAsia="TimesNewRomanPSMT" w:hAnsi="Arial" w:cs="Arial"/>
          <w:color w:val="0D0D0D"/>
          <w:sz w:val="24"/>
          <w:szCs w:val="24"/>
        </w:rPr>
        <w:t>dni od spełnienia się określonego w nim warunku.</w:t>
      </w:r>
    </w:p>
    <w:p w:rsidR="009A3F3D" w:rsidRPr="009A3F3D" w:rsidRDefault="009A3F3D" w:rsidP="001F2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D0D0D"/>
          <w:sz w:val="24"/>
          <w:szCs w:val="24"/>
        </w:rPr>
      </w:pPr>
      <w:r w:rsidRPr="009A3F3D">
        <w:rPr>
          <w:rFonts w:ascii="Arial" w:hAnsi="Arial" w:cs="Arial"/>
          <w:b/>
          <w:bCs/>
          <w:color w:val="0D0D0D"/>
          <w:sz w:val="24"/>
          <w:szCs w:val="24"/>
        </w:rPr>
        <w:t>§</w:t>
      </w:r>
      <w:r w:rsidR="008E497D">
        <w:rPr>
          <w:rFonts w:ascii="Arial" w:hAnsi="Arial" w:cs="Arial"/>
          <w:b/>
          <w:bCs/>
          <w:color w:val="0D0D0D"/>
          <w:sz w:val="24"/>
          <w:szCs w:val="24"/>
        </w:rPr>
        <w:t xml:space="preserve"> </w:t>
      </w:r>
      <w:r w:rsidRPr="009A3F3D">
        <w:rPr>
          <w:rFonts w:ascii="Arial" w:hAnsi="Arial" w:cs="Arial"/>
          <w:b/>
          <w:bCs/>
          <w:color w:val="0D0D0D"/>
          <w:sz w:val="24"/>
          <w:szCs w:val="24"/>
        </w:rPr>
        <w:t>3</w:t>
      </w:r>
    </w:p>
    <w:p w:rsidR="009A3F3D" w:rsidRPr="009A3F3D" w:rsidRDefault="009A3F3D" w:rsidP="001F25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D0D0D"/>
          <w:sz w:val="24"/>
          <w:szCs w:val="24"/>
        </w:rPr>
      </w:pPr>
      <w:r w:rsidRPr="009A3F3D">
        <w:rPr>
          <w:rFonts w:ascii="Arial" w:eastAsia="TimesNewRomanPSMT" w:hAnsi="Arial" w:cs="Arial"/>
          <w:color w:val="0D0D0D"/>
          <w:sz w:val="24"/>
          <w:szCs w:val="24"/>
        </w:rPr>
        <w:t>Strony ustaliły, że wszelkiego rodzaju koszty transakcji wynikają</w:t>
      </w:r>
      <w:r w:rsidR="001F254A">
        <w:rPr>
          <w:rFonts w:ascii="Arial" w:eastAsia="TimesNewRomanPSMT" w:hAnsi="Arial" w:cs="Arial"/>
          <w:color w:val="0D0D0D"/>
          <w:sz w:val="24"/>
          <w:szCs w:val="24"/>
        </w:rPr>
        <w:t xml:space="preserve">ce z realizacji niniejszej </w:t>
      </w:r>
      <w:r w:rsidRPr="009A3F3D">
        <w:rPr>
          <w:rFonts w:ascii="Arial" w:eastAsia="TimesNewRomanPSMT" w:hAnsi="Arial" w:cs="Arial"/>
          <w:color w:val="0D0D0D"/>
          <w:sz w:val="24"/>
          <w:szCs w:val="24"/>
        </w:rPr>
        <w:t>umowy obciążają Kupującego.</w:t>
      </w:r>
    </w:p>
    <w:p w:rsidR="009A3F3D" w:rsidRPr="009A3F3D" w:rsidRDefault="009A3F3D" w:rsidP="001F2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D0D0D"/>
          <w:sz w:val="24"/>
          <w:szCs w:val="24"/>
        </w:rPr>
      </w:pPr>
      <w:r w:rsidRPr="009A3F3D">
        <w:rPr>
          <w:rFonts w:ascii="Arial" w:hAnsi="Arial" w:cs="Arial"/>
          <w:b/>
          <w:bCs/>
          <w:color w:val="0D0D0D"/>
          <w:sz w:val="24"/>
          <w:szCs w:val="24"/>
        </w:rPr>
        <w:t>§</w:t>
      </w:r>
      <w:r w:rsidR="008E497D">
        <w:rPr>
          <w:rFonts w:ascii="Arial" w:hAnsi="Arial" w:cs="Arial"/>
          <w:b/>
          <w:bCs/>
          <w:color w:val="0D0D0D"/>
          <w:sz w:val="24"/>
          <w:szCs w:val="24"/>
        </w:rPr>
        <w:t xml:space="preserve"> </w:t>
      </w:r>
      <w:r w:rsidRPr="009A3F3D">
        <w:rPr>
          <w:rFonts w:ascii="Arial" w:hAnsi="Arial" w:cs="Arial"/>
          <w:b/>
          <w:bCs/>
          <w:color w:val="0D0D0D"/>
          <w:sz w:val="24"/>
          <w:szCs w:val="24"/>
        </w:rPr>
        <w:t>4</w:t>
      </w:r>
    </w:p>
    <w:p w:rsidR="009A3F3D" w:rsidRPr="009A3F3D" w:rsidRDefault="009A3F3D" w:rsidP="001F25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D0D0D"/>
          <w:sz w:val="24"/>
          <w:szCs w:val="24"/>
        </w:rPr>
      </w:pPr>
      <w:r w:rsidRPr="009A3F3D">
        <w:rPr>
          <w:rFonts w:ascii="Arial" w:eastAsia="TimesNewRomanPSMT" w:hAnsi="Arial" w:cs="Arial"/>
          <w:color w:val="0D0D0D"/>
          <w:sz w:val="24"/>
          <w:szCs w:val="24"/>
        </w:rPr>
        <w:t>W sprawach nieuregulowanych w niniejszej umowie zastosowanie mają</w:t>
      </w:r>
      <w:r w:rsidR="001F254A">
        <w:rPr>
          <w:rFonts w:ascii="Arial" w:eastAsia="TimesNewRomanPSMT" w:hAnsi="Arial" w:cs="Arial"/>
          <w:color w:val="0D0D0D"/>
          <w:sz w:val="24"/>
          <w:szCs w:val="24"/>
        </w:rPr>
        <w:t xml:space="preserve"> </w:t>
      </w:r>
      <w:r w:rsidRPr="009A3F3D">
        <w:rPr>
          <w:rFonts w:ascii="Arial" w:eastAsia="TimesNewRomanPSMT" w:hAnsi="Arial" w:cs="Arial"/>
          <w:color w:val="0D0D0D"/>
          <w:sz w:val="24"/>
          <w:szCs w:val="24"/>
        </w:rPr>
        <w:t>obowiązują</w:t>
      </w:r>
      <w:r w:rsidR="001F254A">
        <w:rPr>
          <w:rFonts w:ascii="Arial" w:eastAsia="TimesNewRomanPSMT" w:hAnsi="Arial" w:cs="Arial"/>
          <w:color w:val="0D0D0D"/>
          <w:sz w:val="24"/>
          <w:szCs w:val="24"/>
        </w:rPr>
        <w:t xml:space="preserve">ce </w:t>
      </w:r>
      <w:r w:rsidRPr="009A3F3D">
        <w:rPr>
          <w:rFonts w:ascii="Arial" w:eastAsia="TimesNewRomanPSMT" w:hAnsi="Arial" w:cs="Arial"/>
          <w:color w:val="0D0D0D"/>
          <w:sz w:val="24"/>
          <w:szCs w:val="24"/>
        </w:rPr>
        <w:t>przepisy Kodeksu Cywilnego.</w:t>
      </w:r>
    </w:p>
    <w:p w:rsidR="009A3F3D" w:rsidRPr="009A3F3D" w:rsidRDefault="009A3F3D" w:rsidP="001F2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D0D0D"/>
          <w:sz w:val="24"/>
          <w:szCs w:val="24"/>
        </w:rPr>
      </w:pPr>
      <w:r w:rsidRPr="009A3F3D">
        <w:rPr>
          <w:rFonts w:ascii="Arial" w:hAnsi="Arial" w:cs="Arial"/>
          <w:b/>
          <w:bCs/>
          <w:color w:val="0D0D0D"/>
          <w:sz w:val="24"/>
          <w:szCs w:val="24"/>
        </w:rPr>
        <w:t>§</w:t>
      </w:r>
      <w:r w:rsidR="008E497D">
        <w:rPr>
          <w:rFonts w:ascii="Arial" w:hAnsi="Arial" w:cs="Arial"/>
          <w:b/>
          <w:bCs/>
          <w:color w:val="0D0D0D"/>
          <w:sz w:val="24"/>
          <w:szCs w:val="24"/>
        </w:rPr>
        <w:t xml:space="preserve"> </w:t>
      </w:r>
      <w:r w:rsidRPr="009A3F3D">
        <w:rPr>
          <w:rFonts w:ascii="Arial" w:hAnsi="Arial" w:cs="Arial"/>
          <w:b/>
          <w:bCs/>
          <w:color w:val="0D0D0D"/>
          <w:sz w:val="24"/>
          <w:szCs w:val="24"/>
        </w:rPr>
        <w:t>5</w:t>
      </w:r>
    </w:p>
    <w:p w:rsidR="009A3F3D" w:rsidRDefault="009A3F3D" w:rsidP="001F25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D0D0D"/>
          <w:sz w:val="24"/>
          <w:szCs w:val="24"/>
        </w:rPr>
      </w:pPr>
      <w:r w:rsidRPr="009A3F3D">
        <w:rPr>
          <w:rFonts w:ascii="Arial" w:eastAsia="TimesNewRomanPSMT" w:hAnsi="Arial" w:cs="Arial"/>
          <w:color w:val="0D0D0D"/>
          <w:sz w:val="24"/>
          <w:szCs w:val="24"/>
        </w:rPr>
        <w:t>Niniejszą umowę sporządzono w dwóch jednobrzmiący</w:t>
      </w:r>
      <w:r w:rsidR="001F254A">
        <w:rPr>
          <w:rFonts w:ascii="Arial" w:eastAsia="TimesNewRomanPSMT" w:hAnsi="Arial" w:cs="Arial"/>
          <w:color w:val="0D0D0D"/>
          <w:sz w:val="24"/>
          <w:szCs w:val="24"/>
        </w:rPr>
        <w:t xml:space="preserve">ch egzemplarzach, po jednym dla </w:t>
      </w:r>
      <w:r w:rsidRPr="009A3F3D">
        <w:rPr>
          <w:rFonts w:ascii="Arial" w:eastAsia="TimesNewRomanPSMT" w:hAnsi="Arial" w:cs="Arial"/>
          <w:color w:val="0D0D0D"/>
          <w:sz w:val="24"/>
          <w:szCs w:val="24"/>
        </w:rPr>
        <w:t>każdej ze stron.</w:t>
      </w:r>
    </w:p>
    <w:p w:rsidR="001F254A" w:rsidRPr="009A3F3D" w:rsidRDefault="001F254A" w:rsidP="001F25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D0D0D"/>
          <w:sz w:val="24"/>
          <w:szCs w:val="24"/>
        </w:rPr>
      </w:pPr>
    </w:p>
    <w:p w:rsidR="009A3F3D" w:rsidRPr="00590A8F" w:rsidRDefault="001F254A" w:rsidP="009A3F3D">
      <w:pPr>
        <w:rPr>
          <w:rFonts w:ascii="Arial" w:eastAsia="TimesNewRomanPSMT" w:hAnsi="Arial" w:cs="Arial"/>
          <w:color w:val="0D0D0D"/>
          <w:sz w:val="24"/>
          <w:szCs w:val="24"/>
        </w:rPr>
      </w:pPr>
      <w:r>
        <w:rPr>
          <w:rFonts w:ascii="Arial" w:eastAsia="TimesNewRomanPSMT" w:hAnsi="Arial" w:cs="Arial"/>
          <w:color w:val="0D0D0D"/>
          <w:sz w:val="24"/>
          <w:szCs w:val="24"/>
        </w:rPr>
        <w:t xml:space="preserve">     </w:t>
      </w:r>
      <w:r w:rsidR="009A3F3D" w:rsidRPr="009A3F3D">
        <w:rPr>
          <w:rFonts w:ascii="Arial" w:eastAsia="TimesNewRomanPSMT" w:hAnsi="Arial" w:cs="Arial"/>
          <w:color w:val="0D0D0D"/>
          <w:sz w:val="24"/>
          <w:szCs w:val="24"/>
        </w:rPr>
        <w:t>Sprzedający</w:t>
      </w:r>
      <w:r>
        <w:rPr>
          <w:rFonts w:ascii="Arial" w:eastAsia="TimesNewRomanPSMT" w:hAnsi="Arial" w:cs="Arial"/>
          <w:color w:val="0D0D0D"/>
          <w:sz w:val="24"/>
          <w:szCs w:val="24"/>
        </w:rPr>
        <w:t xml:space="preserve">                                                                                         </w:t>
      </w:r>
      <w:r w:rsidR="009A3F3D" w:rsidRPr="009A3F3D">
        <w:rPr>
          <w:rFonts w:ascii="Arial" w:eastAsia="TimesNewRomanPSMT" w:hAnsi="Arial" w:cs="Arial"/>
          <w:color w:val="0D0D0D"/>
          <w:sz w:val="24"/>
          <w:szCs w:val="24"/>
        </w:rPr>
        <w:t xml:space="preserve"> Kupujący</w:t>
      </w:r>
    </w:p>
    <w:sectPr w:rsidR="009A3F3D" w:rsidRPr="00590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algun Gothic Semilight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D81"/>
    <w:multiLevelType w:val="hybridMultilevel"/>
    <w:tmpl w:val="5CB62362"/>
    <w:lvl w:ilvl="0" w:tplc="E9F62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630801"/>
    <w:multiLevelType w:val="hybridMultilevel"/>
    <w:tmpl w:val="6BE47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7376A"/>
    <w:multiLevelType w:val="hybridMultilevel"/>
    <w:tmpl w:val="0D386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B13C5"/>
    <w:multiLevelType w:val="hybridMultilevel"/>
    <w:tmpl w:val="56E647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49"/>
    <w:rsid w:val="001F254A"/>
    <w:rsid w:val="002458DA"/>
    <w:rsid w:val="00251AA8"/>
    <w:rsid w:val="00332146"/>
    <w:rsid w:val="00555AD3"/>
    <w:rsid w:val="00590A8F"/>
    <w:rsid w:val="008E497D"/>
    <w:rsid w:val="009A3F3D"/>
    <w:rsid w:val="00A22649"/>
    <w:rsid w:val="00A352B4"/>
    <w:rsid w:val="00C74330"/>
    <w:rsid w:val="00DA5A10"/>
    <w:rsid w:val="00EB6A72"/>
    <w:rsid w:val="00F67C15"/>
    <w:rsid w:val="00F8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87541-4506-44E4-A6E5-1039FDC3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F3D"/>
    <w:pPr>
      <w:ind w:left="720"/>
      <w:contextualSpacing/>
    </w:pPr>
  </w:style>
  <w:style w:type="table" w:styleId="Tabela-Siatka">
    <w:name w:val="Table Grid"/>
    <w:basedOn w:val="Standardowy"/>
    <w:uiPriority w:val="39"/>
    <w:rsid w:val="00C7433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Anna Gocławska</cp:lastModifiedBy>
  <cp:revision>2</cp:revision>
  <dcterms:created xsi:type="dcterms:W3CDTF">2024-11-28T13:49:00Z</dcterms:created>
  <dcterms:modified xsi:type="dcterms:W3CDTF">2024-11-28T13:49:00Z</dcterms:modified>
</cp:coreProperties>
</file>